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3A340D8D" w:rsidR="008205EC" w:rsidRPr="00D91F76" w:rsidRDefault="008205EC" w:rsidP="00A7724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A7724F">
              <w:rPr>
                <w:rFonts w:eastAsia="Times New Roman" w:cs="Times New Roman"/>
                <w:b/>
              </w:rPr>
              <w:t>Byron Bergen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2D8335BF" w:rsidR="008205EC" w:rsidRPr="00D91F76" w:rsidRDefault="008205EC" w:rsidP="00A7724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A7724F">
              <w:rPr>
                <w:rFonts w:eastAsia="Times New Roman" w:cs="Times New Roman"/>
                <w:b/>
              </w:rPr>
              <w:t>ARP State Reserves-Impact of Lost Instructional Time Funding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4EE053B" w:rsidR="008205EC" w:rsidRPr="00D91F76" w:rsidRDefault="008205EC" w:rsidP="00AC541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AC5414">
              <w:rPr>
                <w:rFonts w:eastAsia="Times New Roman" w:cs="Times New Roman"/>
                <w:b/>
              </w:rPr>
              <w:t>108070104000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738723DE" w14:textId="6E0E64D7" w:rsidR="00A7724F" w:rsidRPr="00D91F76" w:rsidRDefault="006140EA" w:rsidP="00A7724F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Teachers </w:t>
            </w:r>
            <w:r w:rsidR="00A7724F">
              <w:rPr>
                <w:rFonts w:eastAsia="Times New Roman" w:cs="Times New Roman"/>
                <w:i/>
                <w:szCs w:val="20"/>
              </w:rPr>
              <w:t>to provide support for students’ learning loss.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0863D2DF" w14:textId="77777777" w:rsidR="002E37B0" w:rsidRPr="00D91F76" w:rsidRDefault="002E37B0" w:rsidP="002E37B0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Employer share of Social Security tax, New York State Teacher’s Retirement System cost and health insurance premiums.</w:t>
            </w:r>
          </w:p>
          <w:p w14:paraId="20E6E8F7" w14:textId="42852185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9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A20B" w14:textId="77777777" w:rsidR="00A3767C" w:rsidRDefault="00A3767C" w:rsidP="00531B52">
      <w:r>
        <w:separator/>
      </w:r>
    </w:p>
  </w:endnote>
  <w:endnote w:type="continuationSeparator" w:id="0">
    <w:p w14:paraId="264E95C2" w14:textId="77777777" w:rsidR="00A3767C" w:rsidRDefault="00A3767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3B2D" w14:textId="77777777" w:rsidR="00A3767C" w:rsidRDefault="00A3767C" w:rsidP="00531B52">
      <w:r>
        <w:separator/>
      </w:r>
    </w:p>
  </w:footnote>
  <w:footnote w:type="continuationSeparator" w:id="0">
    <w:p w14:paraId="5C9E63B0" w14:textId="77777777" w:rsidR="00A3767C" w:rsidRDefault="00A3767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2E37B0"/>
    <w:rsid w:val="003A5347"/>
    <w:rsid w:val="003B6DF9"/>
    <w:rsid w:val="00531B52"/>
    <w:rsid w:val="006140EA"/>
    <w:rsid w:val="006B51E5"/>
    <w:rsid w:val="006C30C6"/>
    <w:rsid w:val="008205EC"/>
    <w:rsid w:val="008F1BAB"/>
    <w:rsid w:val="00932AEE"/>
    <w:rsid w:val="00A3767C"/>
    <w:rsid w:val="00A7724F"/>
    <w:rsid w:val="00AA0383"/>
    <w:rsid w:val="00AC5414"/>
    <w:rsid w:val="00BE5DCB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2024-02-20T20:11:00Z</dcterms:created>
  <dcterms:modified xsi:type="dcterms:W3CDTF">2024-02-20T20:11:00Z</dcterms:modified>
</cp:coreProperties>
</file>